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выполнении системных мероприятий, направленных</w:t>
      </w:r>
      <w:r w:rsidRPr="00E512DB">
        <w:rPr>
          <w:rFonts w:ascii="Liberation Serif" w:hAnsi="Liberation Serif"/>
          <w:sz w:val="28"/>
          <w:szCs w:val="28"/>
        </w:rPr>
        <w:t xml:space="preserve"> на развитие конкурентной среды </w:t>
      </w:r>
    </w:p>
    <w:p w:rsidR="00644D02" w:rsidRDefault="00343A57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 муниципальном образовании</w:t>
      </w:r>
      <w:r w:rsidR="00E512DB" w:rsidRPr="00E512D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="00E512DB" w:rsidRPr="00E512DB">
        <w:rPr>
          <w:rFonts w:ascii="Liberation Serif" w:hAnsi="Liberation Serif"/>
          <w:sz w:val="28"/>
          <w:szCs w:val="28"/>
        </w:rPr>
        <w:t>«Каменский городской  округ»</w:t>
      </w:r>
      <w:r w:rsidR="00E512DB">
        <w:rPr>
          <w:rFonts w:ascii="Liberation Serif" w:hAnsi="Liberation Serif"/>
          <w:sz w:val="28"/>
          <w:szCs w:val="28"/>
        </w:rPr>
        <w:t xml:space="preserve"> за 6 мес.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7086"/>
        <w:gridCol w:w="6740"/>
      </w:tblGrid>
      <w:tr w:rsidR="00E512DB" w:rsidTr="00AF1DE1">
        <w:tc>
          <w:tcPr>
            <w:tcW w:w="960" w:type="dxa"/>
          </w:tcPr>
          <w:p w:rsidR="00E512DB" w:rsidRPr="00AF1DE1" w:rsidRDefault="00E512DB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7086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Результат мероприятий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1DE1" w:rsidRPr="00AF1DE1" w:rsidRDefault="00AF1DE1" w:rsidP="00AF1D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826" w:type="dxa"/>
            <w:gridSpan w:val="2"/>
          </w:tcPr>
          <w:p w:rsidR="00AF1DE1" w:rsidRPr="00AF1DE1" w:rsidRDefault="00AF1DE1" w:rsidP="00AF1DE1">
            <w:pPr>
              <w:ind w:left="41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Оптимизация (совершенствование) закупочной деятельности, в том числе за счет расширения участия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указанных 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процедурах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субъектов МСП</w:t>
            </w:r>
          </w:p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86" w:type="dxa"/>
          </w:tcPr>
          <w:p w:rsidR="00E512DB" w:rsidRPr="00AF1DE1" w:rsidRDefault="00AF1DE1" w:rsidP="00AF1D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Обеспечение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участия необходимого числа участников конкурентных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>процедур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определения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6740" w:type="dxa"/>
          </w:tcPr>
          <w:p w:rsidR="00E512DB" w:rsidRPr="00AF1DE1" w:rsidRDefault="00AF1DE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муниципальных нужд не мене 3-х участников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826" w:type="dxa"/>
            <w:gridSpan w:val="2"/>
          </w:tcPr>
          <w:p w:rsidR="00AF1DE1" w:rsidRPr="00B1029A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Устранение избыточного государственного, муниципального регулирования, снижение административных барьеров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086" w:type="dxa"/>
          </w:tcPr>
          <w:p w:rsidR="00E512DB" w:rsidRPr="00A80481" w:rsidRDefault="00A8048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Обеспечение  наличия административных регламентов предоставления  муниципальной услуги по выдаче разрешений на строительство,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6740" w:type="dxa"/>
          </w:tcPr>
          <w:p w:rsidR="00E512DB" w:rsidRPr="00A80481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Административные регламенты предоставления муниципальных услуг утверждены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086" w:type="dxa"/>
          </w:tcPr>
          <w:p w:rsidR="00E512DB" w:rsidRPr="00B1029A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Обеспечение наличия в порядке проведения оценки регулирующего воздействия проектов нормативных правовых актов, устанавливаемых в соответствии с 131-ФЗ от 06.10.2003 «Об общих принципах организации местного самоуправления в Российской Федерации»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, пунктов</w:t>
            </w:r>
            <w:proofErr w:type="gramStart"/>
            <w:r w:rsidR="00941262" w:rsidRPr="00B1029A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предусматривающих анализ воздействия таких проектов на состояние конкуренции</w:t>
            </w:r>
          </w:p>
        </w:tc>
        <w:tc>
          <w:tcPr>
            <w:tcW w:w="6740" w:type="dxa"/>
          </w:tcPr>
          <w:p w:rsidR="00E512DB" w:rsidRPr="00B1029A" w:rsidRDefault="00941262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Постановлением Главы городского округа  от 10.02.2021 № 203«О проведении оценки регулирующего воздействия проектов нормативно-правовых актов Каменского городского округа и экспертизы нормативных правовых актов Каменского городского округа»,  </w:t>
            </w:r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установлен п.15 гл.1 </w:t>
            </w: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 предусматривающий анализ воздействия проектов на состояние конкуренции</w:t>
            </w:r>
          </w:p>
        </w:tc>
      </w:tr>
      <w:tr w:rsidR="00B1029A" w:rsidTr="0067327D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826" w:type="dxa"/>
            <w:gridSpan w:val="2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Совершенствование процессов управления объектами муниципальной собственности, обеспечение доступа к информации о муниципальном имуществе</w:t>
            </w:r>
          </w:p>
        </w:tc>
      </w:tr>
      <w:tr w:rsidR="00E512DB" w:rsidTr="00AF1DE1">
        <w:tc>
          <w:tcPr>
            <w:tcW w:w="960" w:type="dxa"/>
          </w:tcPr>
          <w:p w:rsidR="00E512DB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086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азмещение информации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имуществе, находящимся в собственности муниципального образования, в том числе имуществе включаемом в перечни для предоставления на льготных условиях субъектам МСП, о реализации такого имущества и предоставлении его во владение и (или) пользование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на официальном сайте Администрации в сети «Интернет»</w:t>
            </w:r>
            <w:r w:rsidR="00A847CE">
              <w:rPr>
                <w:rFonts w:ascii="Liberation Serif" w:hAnsi="Liberation Serif"/>
                <w:sz w:val="24"/>
                <w:szCs w:val="24"/>
              </w:rPr>
              <w:t xml:space="preserve"> обеспечение приватизации либо перепрофилирования (изменение целевого назначения) имущества, находящегося в собственности ОМС и не соответствующего требованиям отнесения к категории имущества, предназначенного для реализации и полномочий ОМС</w:t>
            </w:r>
          </w:p>
        </w:tc>
        <w:tc>
          <w:tcPr>
            <w:tcW w:w="6740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Актуальная информация размещена на официальном сайте Администрации  по ссылке </w:t>
            </w:r>
            <w:hyperlink r:id="rId5" w:history="1">
              <w:r w:rsidR="00A847CE" w:rsidRPr="00CA3F9C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https://www.kamensk-adm.ru/2014-06-15-19-08-41/2014-06-15-19-09-55/imushchestvennaya-podderzhka</w:t>
              </w:r>
            </w:hyperlink>
            <w:r w:rsidR="00A847CE">
              <w:rPr>
                <w:rFonts w:ascii="Liberation Serif" w:hAnsi="Liberation Serif"/>
                <w:sz w:val="24"/>
                <w:szCs w:val="24"/>
              </w:rPr>
              <w:t>, торги по продаже муниципального имущества проводятся по заявлениям</w:t>
            </w:r>
            <w:r w:rsidR="00E462B0">
              <w:rPr>
                <w:rFonts w:ascii="Liberation Serif" w:hAnsi="Liberation Serif"/>
                <w:sz w:val="24"/>
                <w:szCs w:val="24"/>
              </w:rPr>
              <w:t xml:space="preserve"> граждан</w:t>
            </w:r>
          </w:p>
        </w:tc>
      </w:tr>
      <w:tr w:rsidR="00E462B0" w:rsidTr="00774489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26" w:type="dxa"/>
            <w:gridSpan w:val="2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Выравнивание условий конкуренции  на товарных рынках</w:t>
            </w:r>
          </w:p>
        </w:tc>
      </w:tr>
      <w:tr w:rsidR="00B1029A" w:rsidTr="00AF1DE1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086" w:type="dxa"/>
          </w:tcPr>
          <w:p w:rsidR="004A45DC" w:rsidRPr="00B1029A" w:rsidRDefault="00E462B0" w:rsidP="00E462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мониторинга: наличие (отсутствия) административных барьеров и оценки состояния конкуренции субъектами предпринимательской деятельности</w:t>
            </w:r>
            <w:r w:rsidR="00057E2B">
              <w:rPr>
                <w:rFonts w:ascii="Liberation Serif" w:hAnsi="Liberation Serif"/>
                <w:sz w:val="24"/>
                <w:szCs w:val="24"/>
              </w:rPr>
              <w:t xml:space="preserve">; удовлетворенности потребителей качеством товаров, работ, услуг на товарных рынках и состоянием ценовой конкуренции; удовлетворенности субъектов предпринимательской деятельности и потребителей товаров, работ, услуг качеством </w:t>
            </w:r>
            <w:proofErr w:type="gramStart"/>
            <w:r w:rsidR="00057E2B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="00057E2B">
              <w:rPr>
                <w:rFonts w:ascii="Liberation Serif" w:hAnsi="Liberation Serif"/>
                <w:sz w:val="24"/>
                <w:szCs w:val="24"/>
              </w:rPr>
              <w:t>в том числе  уровнем доступности, понятности и удобства получения) официальной информации о состоянии конкуренции на товарных рынках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  <w:tc>
          <w:tcPr>
            <w:tcW w:w="6740" w:type="dxa"/>
          </w:tcPr>
          <w:p w:rsidR="00057E2B" w:rsidRPr="00B1029A" w:rsidRDefault="00057E2B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мониторинге направляется в Министерство инвестиций и развития Свердловской области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 xml:space="preserve">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86" w:type="dxa"/>
          </w:tcPr>
          <w:p w:rsidR="00E462B0" w:rsidRPr="00B1029A" w:rsidRDefault="004A45DC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 деятельности субъектов естественных монополий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Отчет о мониторинге  предоставляется  в Министерство инвестиций и развития Свердловской области в установленные сроки 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деятельности хозяйствующих субъектов, доля участия в которых составляет 50 и более процентов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деятельности предоставляется в Министерство инвестиций и развития Свердловской области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удовлетворенности населения деятельностью  в сфере  финансовых услуг, осуществляемых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мониторинге предоставляется в Министерство инвестиций и развития Свердловской области в установленные сроки</w:t>
            </w:r>
          </w:p>
        </w:tc>
      </w:tr>
      <w:tr w:rsidR="00343A57" w:rsidTr="0045365E">
        <w:tc>
          <w:tcPr>
            <w:tcW w:w="960" w:type="dxa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3826" w:type="dxa"/>
            <w:gridSpan w:val="2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Развитие торговой деятельности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7086" w:type="dxa"/>
          </w:tcPr>
          <w:p w:rsidR="00E462B0" w:rsidRPr="00B1029A" w:rsidRDefault="00343A57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Содействие развитию торговой сети в части наличия нестационарных и мобильных торговых объектов в муниципальном образовании</w:t>
            </w:r>
          </w:p>
        </w:tc>
        <w:tc>
          <w:tcPr>
            <w:tcW w:w="6740" w:type="dxa"/>
          </w:tcPr>
          <w:p w:rsidR="00E462B0" w:rsidRPr="00B1029A" w:rsidRDefault="00343A57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  6 месяцев 2022 года в городском округе  земельные участки под  размещение  нестационарных  торговых  объектов получили 2 индивидуальных предпринимателя 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окровское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 п.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Мартюш</w:t>
            </w:r>
            <w:proofErr w:type="spellEnd"/>
          </w:p>
        </w:tc>
      </w:tr>
    </w:tbl>
    <w:p w:rsidR="00E512DB" w:rsidRP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</w:p>
    <w:sectPr w:rsidR="00E512DB" w:rsidRPr="00E512DB" w:rsidSect="00E512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35"/>
    <w:rsid w:val="00057E2B"/>
    <w:rsid w:val="00343A57"/>
    <w:rsid w:val="00416B8F"/>
    <w:rsid w:val="004A45DC"/>
    <w:rsid w:val="005B1ADC"/>
    <w:rsid w:val="005C5035"/>
    <w:rsid w:val="00941262"/>
    <w:rsid w:val="00987C06"/>
    <w:rsid w:val="00A80481"/>
    <w:rsid w:val="00A847CE"/>
    <w:rsid w:val="00AF1DE1"/>
    <w:rsid w:val="00B1029A"/>
    <w:rsid w:val="00E462B0"/>
    <w:rsid w:val="00E5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ensk-adm.ru/2014-06-15-19-08-41/2014-06-15-19-09-55/imushchestvennaya-podderz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2022-06-07T07:08:00Z</cp:lastPrinted>
  <dcterms:created xsi:type="dcterms:W3CDTF">2022-06-07T04:16:00Z</dcterms:created>
  <dcterms:modified xsi:type="dcterms:W3CDTF">2022-06-07T07:09:00Z</dcterms:modified>
</cp:coreProperties>
</file>